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65D" w:rsidRPr="00A8765D" w:rsidRDefault="002F5338" w:rsidP="00A8765D">
      <w:pPr>
        <w:shd w:val="clear" w:color="auto" w:fill="FFFFFF"/>
        <w:spacing w:after="100" w:afterAutospacing="1" w:line="240" w:lineRule="auto"/>
        <w:outlineLvl w:val="1"/>
        <w:rPr>
          <w:rFonts w:ascii="Arial" w:eastAsia="Times New Roman" w:hAnsi="Arial" w:cs="Arial"/>
          <w:color w:val="000000"/>
          <w:sz w:val="36"/>
          <w:szCs w:val="36"/>
          <w:lang w:eastAsia="tr-TR"/>
        </w:rPr>
      </w:pPr>
      <w:r>
        <w:rPr>
          <w:rFonts w:ascii="Arial" w:eastAsia="Times New Roman" w:hAnsi="Arial" w:cs="Arial"/>
          <w:color w:val="000000"/>
          <w:sz w:val="36"/>
          <w:szCs w:val="36"/>
          <w:lang w:eastAsia="tr-TR"/>
        </w:rPr>
        <w:t>2025</w:t>
      </w:r>
      <w:r w:rsidR="00A8765D" w:rsidRPr="00A8765D">
        <w:rPr>
          <w:rFonts w:ascii="Arial" w:eastAsia="Times New Roman" w:hAnsi="Arial" w:cs="Arial"/>
          <w:color w:val="000000"/>
          <w:sz w:val="36"/>
          <w:szCs w:val="36"/>
          <w:lang w:eastAsia="tr-TR"/>
        </w:rPr>
        <w:t xml:space="preserve"> LGS Soru Dağılımı</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Sınavın ilk oturumu sözel bölümü kapsarken, ikinci oturum ise sayısal bölüm olarak karşımıza çıkar. İlk aşamada sözel alandan 50 soru yöneltilirken, ikinci etapta ise öğrencilere sayısaldan 40 soru sorulur.</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Buna göre </w:t>
      </w:r>
      <w:r w:rsidRPr="00A8765D">
        <w:rPr>
          <w:rFonts w:ascii="Arial" w:eastAsia="Times New Roman" w:hAnsi="Arial" w:cs="Arial"/>
          <w:i/>
          <w:iCs/>
          <w:color w:val="777777"/>
          <w:sz w:val="24"/>
          <w:szCs w:val="24"/>
          <w:lang w:eastAsia="tr-TR"/>
        </w:rPr>
        <w:t>LGS güncel soru dağılımı</w:t>
      </w:r>
      <w:r w:rsidRPr="00A8765D">
        <w:rPr>
          <w:rFonts w:ascii="Arial" w:eastAsia="Times New Roman" w:hAnsi="Arial" w:cs="Arial"/>
          <w:color w:val="777777"/>
          <w:sz w:val="24"/>
          <w:szCs w:val="24"/>
          <w:lang w:eastAsia="tr-TR"/>
        </w:rPr>
        <w:t> şu şekildedir:</w:t>
      </w:r>
    </w:p>
    <w:p w:rsidR="00A8765D" w:rsidRPr="00A8765D" w:rsidRDefault="00A8765D" w:rsidP="00A8765D">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Türkçe: 20 soru,</w:t>
      </w:r>
    </w:p>
    <w:p w:rsidR="00A8765D" w:rsidRPr="00A8765D" w:rsidRDefault="00A8765D" w:rsidP="00A8765D">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C. İnkılap Tarihi ve Atatürkçülük: 10 soru,</w:t>
      </w:r>
    </w:p>
    <w:p w:rsidR="00A8765D" w:rsidRPr="00A8765D" w:rsidRDefault="00A8765D" w:rsidP="00A8765D">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Din Kültürü ve Ahlâk Bilgisi: 10 soru,</w:t>
      </w:r>
    </w:p>
    <w:p w:rsidR="00A8765D" w:rsidRPr="00A8765D" w:rsidRDefault="00A8765D" w:rsidP="00A8765D">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Yabancı Dil: 10 soru,</w:t>
      </w:r>
    </w:p>
    <w:p w:rsidR="00A8765D" w:rsidRPr="00A8765D" w:rsidRDefault="00A8765D" w:rsidP="00A8765D">
      <w:pPr>
        <w:numPr>
          <w:ilvl w:val="0"/>
          <w:numId w:val="1"/>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Fen Bilimleri, Matematik: Her iki alandan da 20’şer soru.</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Liselere Geçiş Sınavı (LGS), ortaöğretime geçiş uygulaması kapsamında gerçekleştirilen merkezi bir sınavdır. Sınav, sözel ve sayısal olmak üzere iki bölümden oluşmaktadır.</w:t>
      </w:r>
    </w:p>
    <w:p w:rsidR="00A8765D" w:rsidRPr="00A8765D" w:rsidRDefault="00A8765D" w:rsidP="00A8765D">
      <w:pPr>
        <w:shd w:val="clear" w:color="auto" w:fill="FFFFFF"/>
        <w:spacing w:after="100" w:afterAutospacing="1" w:line="240" w:lineRule="auto"/>
        <w:outlineLvl w:val="2"/>
        <w:rPr>
          <w:rFonts w:ascii="Arial" w:eastAsia="Times New Roman" w:hAnsi="Arial" w:cs="Arial"/>
          <w:color w:val="000000"/>
          <w:sz w:val="27"/>
          <w:szCs w:val="27"/>
          <w:lang w:eastAsia="tr-TR"/>
        </w:rPr>
      </w:pPr>
      <w:r w:rsidRPr="00A8765D">
        <w:rPr>
          <w:rFonts w:ascii="Arial" w:eastAsia="Times New Roman" w:hAnsi="Arial" w:cs="Arial"/>
          <w:color w:val="000000"/>
          <w:sz w:val="27"/>
          <w:szCs w:val="27"/>
          <w:lang w:eastAsia="tr-TR"/>
        </w:rPr>
        <w:t>LGS Sözel Bölüm Soru Dağılımı</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Sözel bölümde öğrencilerin dil, kültür, tarih ve sosyal alanlara yönelik becerileri ölçülmektedir. Bu bölümde toplamda 50 soru yer alacaktır.</w:t>
      </w:r>
    </w:p>
    <w:p w:rsidR="00A8765D" w:rsidRPr="00A8765D" w:rsidRDefault="00A8765D" w:rsidP="00A8765D">
      <w:pPr>
        <w:numPr>
          <w:ilvl w:val="0"/>
          <w:numId w:val="2"/>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Türkçe: 20 soru</w:t>
      </w:r>
    </w:p>
    <w:p w:rsidR="00A8765D" w:rsidRPr="00A8765D" w:rsidRDefault="00A8765D" w:rsidP="00A8765D">
      <w:pPr>
        <w:numPr>
          <w:ilvl w:val="0"/>
          <w:numId w:val="2"/>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Din Kültürü ve Ahlak Bilgisi: 10 soru</w:t>
      </w:r>
    </w:p>
    <w:p w:rsidR="00A8765D" w:rsidRPr="00A8765D" w:rsidRDefault="00A8765D" w:rsidP="00A8765D">
      <w:pPr>
        <w:numPr>
          <w:ilvl w:val="0"/>
          <w:numId w:val="2"/>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T.C. İnkılâp Tarihi ve Atatürkçülük: 10 soru</w:t>
      </w:r>
    </w:p>
    <w:p w:rsidR="00A8765D" w:rsidRPr="00A8765D" w:rsidRDefault="00A8765D" w:rsidP="00A8765D">
      <w:pPr>
        <w:numPr>
          <w:ilvl w:val="0"/>
          <w:numId w:val="2"/>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Yabancı Dil: 10 soru</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Sözel bölüm, öğrencilerin metinleri anlama, yorumlama, tarihi ve kültürel konulara hakimiyetini değerlendirmeyi amaçlamaktadır.</w:t>
      </w:r>
    </w:p>
    <w:p w:rsidR="00A8765D" w:rsidRPr="00A8765D" w:rsidRDefault="00A8765D" w:rsidP="00A8765D">
      <w:pPr>
        <w:shd w:val="clear" w:color="auto" w:fill="FFFFFF"/>
        <w:spacing w:after="100" w:afterAutospacing="1" w:line="240" w:lineRule="auto"/>
        <w:outlineLvl w:val="2"/>
        <w:rPr>
          <w:rFonts w:ascii="Arial" w:eastAsia="Times New Roman" w:hAnsi="Arial" w:cs="Arial"/>
          <w:color w:val="000000"/>
          <w:sz w:val="27"/>
          <w:szCs w:val="27"/>
          <w:lang w:eastAsia="tr-TR"/>
        </w:rPr>
      </w:pPr>
      <w:r w:rsidRPr="00A8765D">
        <w:rPr>
          <w:rFonts w:ascii="Arial" w:eastAsia="Times New Roman" w:hAnsi="Arial" w:cs="Arial"/>
          <w:color w:val="000000"/>
          <w:sz w:val="27"/>
          <w:szCs w:val="27"/>
          <w:lang w:eastAsia="tr-TR"/>
        </w:rPr>
        <w:t>LGS Sayısal Bölüm Soru Dağılımı</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Sayısal bölümde ise öğrencilerin matematik ve fen bilimleri alanındaki yetenekleri test edilmektedir. Sayısal bölümde toplamda 40 soru yer alacaktır.</w:t>
      </w:r>
    </w:p>
    <w:p w:rsidR="00A8765D" w:rsidRPr="00A8765D" w:rsidRDefault="00A8765D" w:rsidP="00A8765D">
      <w:pPr>
        <w:numPr>
          <w:ilvl w:val="0"/>
          <w:numId w:val="3"/>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Matematik: 20 soru</w:t>
      </w:r>
    </w:p>
    <w:p w:rsidR="00A8765D" w:rsidRPr="00A8765D" w:rsidRDefault="00A8765D" w:rsidP="00A8765D">
      <w:pPr>
        <w:numPr>
          <w:ilvl w:val="0"/>
          <w:numId w:val="3"/>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Fen Bilimleri: 20 soru</w:t>
      </w:r>
    </w:p>
    <w:p w:rsid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Sayısal bölüm, öğrencilerin matematiksel düşünme, problem çözme ve fen bilimleri alanındaki temel kavramları anlama yeteneklerini ölçmeyi hedeflemektedir.</w:t>
      </w:r>
    </w:p>
    <w:p w:rsid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p>
    <w:p w:rsid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p>
    <w:p w:rsid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p>
    <w:p w:rsidR="00A8765D" w:rsidRPr="00A8765D" w:rsidRDefault="00A8765D" w:rsidP="00A8765D">
      <w:pPr>
        <w:shd w:val="clear" w:color="auto" w:fill="FFFFFF"/>
        <w:spacing w:after="100" w:afterAutospacing="1" w:line="240" w:lineRule="auto"/>
        <w:outlineLvl w:val="2"/>
        <w:rPr>
          <w:rFonts w:ascii="Arial" w:eastAsia="Times New Roman" w:hAnsi="Arial" w:cs="Arial"/>
          <w:color w:val="000000"/>
          <w:sz w:val="27"/>
          <w:szCs w:val="27"/>
          <w:lang w:eastAsia="tr-TR"/>
        </w:rPr>
      </w:pPr>
      <w:r w:rsidRPr="00A8765D">
        <w:rPr>
          <w:rFonts w:ascii="Arial" w:eastAsia="Times New Roman" w:hAnsi="Arial" w:cs="Arial"/>
          <w:color w:val="000000"/>
          <w:sz w:val="27"/>
          <w:szCs w:val="27"/>
          <w:lang w:eastAsia="tr-TR"/>
        </w:rPr>
        <w:lastRenderedPageBreak/>
        <w:t>LGS Sınav Uygulaması</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LGS sınavı aynı gün içerisinde iki oturum halinde gerçekleştirilecektir. Her bir oturum için ayrı ayrı zaman sınırları belirlenmiştir.</w:t>
      </w:r>
    </w:p>
    <w:p w:rsidR="00A8765D" w:rsidRPr="00A8765D" w:rsidRDefault="00A8765D" w:rsidP="00A8765D">
      <w:pPr>
        <w:numPr>
          <w:ilvl w:val="0"/>
          <w:numId w:val="4"/>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Sözel Bölüm: 75 dakika</w:t>
      </w:r>
    </w:p>
    <w:p w:rsidR="00A8765D" w:rsidRPr="00A8765D" w:rsidRDefault="00A8765D" w:rsidP="00A8765D">
      <w:pPr>
        <w:numPr>
          <w:ilvl w:val="0"/>
          <w:numId w:val="4"/>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Sayısal Bölüm: 80 dakika</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Sınav, öğrencilerin öğretim programlarında belirlenen kazanımlar doğrultusunda, okuduğunu anlama, problem çözme, analiz yapma gibi çeşitli becerilerini ölçmeyi amaçlamaktadır.</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LGS sınavıyla ilgili daha fazla bilgi, sınav kılavuzunda yer alacak ve sınav tarihi, yeri, uygulanması ve diğer detaylar Ölçme, Değerlendirme ve Sınav Hizmetleri Genel Müdürlüğü tarafından belirtilecektir.</w:t>
      </w:r>
    </w:p>
    <w:p w:rsidR="00A8765D" w:rsidRPr="00A8765D" w:rsidRDefault="002F5338" w:rsidP="00A8765D">
      <w:pPr>
        <w:shd w:val="clear" w:color="auto" w:fill="FFFFFF"/>
        <w:spacing w:after="100" w:afterAutospacing="1" w:line="240" w:lineRule="auto"/>
        <w:outlineLvl w:val="1"/>
        <w:rPr>
          <w:rFonts w:ascii="Arial" w:eastAsia="Times New Roman" w:hAnsi="Arial" w:cs="Arial"/>
          <w:color w:val="000000"/>
          <w:sz w:val="36"/>
          <w:szCs w:val="36"/>
          <w:lang w:eastAsia="tr-TR"/>
        </w:rPr>
      </w:pPr>
      <w:r>
        <w:rPr>
          <w:rFonts w:ascii="Arial" w:eastAsia="Times New Roman" w:hAnsi="Arial" w:cs="Arial"/>
          <w:color w:val="000000"/>
          <w:sz w:val="36"/>
          <w:szCs w:val="36"/>
          <w:lang w:eastAsia="tr-TR"/>
        </w:rPr>
        <w:t>2025</w:t>
      </w:r>
      <w:bookmarkStart w:id="0" w:name="_GoBack"/>
      <w:bookmarkEnd w:id="0"/>
      <w:r w:rsidR="00A8765D" w:rsidRPr="00A8765D">
        <w:rPr>
          <w:rFonts w:ascii="Arial" w:eastAsia="Times New Roman" w:hAnsi="Arial" w:cs="Arial"/>
          <w:color w:val="000000"/>
          <w:sz w:val="36"/>
          <w:szCs w:val="36"/>
          <w:lang w:eastAsia="tr-TR"/>
        </w:rPr>
        <w:t xml:space="preserve"> LGS Matematik Soru Dağılımı</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b/>
          <w:bCs/>
          <w:color w:val="777777"/>
          <w:sz w:val="24"/>
          <w:szCs w:val="24"/>
          <w:lang w:eastAsia="tr-TR"/>
        </w:rPr>
        <w:t>LGS matematik soru dağılımı</w:t>
      </w:r>
      <w:r w:rsidRPr="00A8765D">
        <w:rPr>
          <w:rFonts w:ascii="Arial" w:eastAsia="Times New Roman" w:hAnsi="Arial" w:cs="Arial"/>
          <w:color w:val="777777"/>
          <w:sz w:val="24"/>
          <w:szCs w:val="24"/>
          <w:lang w:eastAsia="tr-TR"/>
        </w:rPr>
        <w:t>, Matematik bölümü, öğrencilerin matematiksel düşünme yeteneklerini ölçmeyi amaçlayan bir bölümdür. Toplamda 20 soru bulunmaktadır.</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Üslü Sayılar: 3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Köklü Sayılar: 3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Çarpan katlar: 2-3 soru </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Olasılık : 1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Veri analizi : 1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Eşitsizlik : 1-2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Cebirsel ifadeler : 1-2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Doğrusal denklemler  : 2-3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Dönüşüm geometrisi : 1-2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Geometrik cisimler:  1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Üçgenler:  1-2 soru</w:t>
      </w:r>
    </w:p>
    <w:p w:rsidR="00A8765D" w:rsidRPr="00A8765D" w:rsidRDefault="00A8765D" w:rsidP="00A8765D">
      <w:pPr>
        <w:numPr>
          <w:ilvl w:val="0"/>
          <w:numId w:val="5"/>
        </w:numPr>
        <w:shd w:val="clear" w:color="auto" w:fill="FFFFFF"/>
        <w:spacing w:before="100" w:beforeAutospacing="1"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Eşlik benzerlik :  1 soru</w:t>
      </w:r>
      <w:r w:rsidRPr="00A8765D">
        <w:rPr>
          <w:rFonts w:ascii="Arial" w:eastAsia="Times New Roman" w:hAnsi="Arial" w:cs="Arial"/>
          <w:color w:val="777777"/>
          <w:sz w:val="24"/>
          <w:szCs w:val="24"/>
          <w:lang w:eastAsia="tr-TR"/>
        </w:rPr>
        <w:br/>
        <w:t> </w:t>
      </w:r>
      <w:r w:rsidRPr="00A8765D">
        <w:rPr>
          <w:rFonts w:ascii="Arial" w:eastAsia="Times New Roman" w:hAnsi="Arial" w:cs="Arial"/>
          <w:color w:val="777777"/>
          <w:sz w:val="24"/>
          <w:szCs w:val="24"/>
          <w:lang w:eastAsia="tr-TR"/>
        </w:rPr>
        <w:br/>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LGS matematik soru dağılımına göre, öğrencilerin matematik konularındaki genel yetenekleri ölçülmeye çalışılmaktadır. Sorular, öğrencilerin matematiksel düşünce, problem çözme ve analitik becerilerini değerlendirmeyi amaçlamaktadır.</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Sınav süresi içinde bu konu başlıklarının altında farklı zorluk seviyelerinde sorular yer alabilir. Öğrencilerin her bir konuda temel kavramları anlamaları ve pratik yapmaları sınavda başarılı olmaları açısından önemlidir.</w:t>
      </w:r>
    </w:p>
    <w:p w:rsidR="00A8765D" w:rsidRPr="00A8765D" w:rsidRDefault="00A8765D" w:rsidP="00A8765D">
      <w:pPr>
        <w:shd w:val="clear" w:color="auto" w:fill="FFFFFF"/>
        <w:spacing w:after="100" w:afterAutospacing="1" w:line="240" w:lineRule="auto"/>
        <w:rPr>
          <w:rFonts w:ascii="Arial" w:eastAsia="Times New Roman" w:hAnsi="Arial" w:cs="Arial"/>
          <w:color w:val="777777"/>
          <w:sz w:val="24"/>
          <w:szCs w:val="24"/>
          <w:lang w:eastAsia="tr-TR"/>
        </w:rPr>
      </w:pPr>
      <w:r w:rsidRPr="00A8765D">
        <w:rPr>
          <w:rFonts w:ascii="Arial" w:eastAsia="Times New Roman" w:hAnsi="Arial" w:cs="Arial"/>
          <w:color w:val="777777"/>
          <w:sz w:val="24"/>
          <w:szCs w:val="24"/>
          <w:lang w:eastAsia="tr-TR"/>
        </w:rPr>
        <w:t>Bu bilgiler, öğrencilerin matematik bölümüne hazırlık yaparken hangi konulara daha fazla önem vermeleri gerektiği konusunda yardımcı olabilir. Ancak, sınav kılavuzunda yer alacak detaylı soru dağılımını incelemek, sınav hazırlığında en güncel ve doğru bilgileri elde etmek açısından önemlidir.</w:t>
      </w:r>
    </w:p>
    <w:p w:rsidR="00B91BAB" w:rsidRDefault="00B91BAB"/>
    <w:sectPr w:rsidR="00B91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650D"/>
    <w:multiLevelType w:val="multilevel"/>
    <w:tmpl w:val="E31C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D3FB6"/>
    <w:multiLevelType w:val="multilevel"/>
    <w:tmpl w:val="B07E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0313F"/>
    <w:multiLevelType w:val="multilevel"/>
    <w:tmpl w:val="F836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63ED7"/>
    <w:multiLevelType w:val="multilevel"/>
    <w:tmpl w:val="E678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D3907"/>
    <w:multiLevelType w:val="multilevel"/>
    <w:tmpl w:val="12DA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A5"/>
    <w:rsid w:val="000976A5"/>
    <w:rsid w:val="002F5338"/>
    <w:rsid w:val="00A8765D"/>
    <w:rsid w:val="00B91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CD81"/>
  <w15:chartTrackingRefBased/>
  <w15:docId w15:val="{DC88151D-3466-4903-A0E1-9E1F628A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2776</Characters>
  <Application>Microsoft Office Word</Application>
  <DocSecurity>0</DocSecurity>
  <Lines>23</Lines>
  <Paragraphs>6</Paragraphs>
  <ScaleCrop>false</ScaleCrop>
  <Company>Silentall Unattended Installer</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2024-09-20T08:37:00Z</dcterms:created>
  <dcterms:modified xsi:type="dcterms:W3CDTF">2024-09-20T08:40:00Z</dcterms:modified>
</cp:coreProperties>
</file>